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107E327F"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w:t>
      </w:r>
      <w:r w:rsidR="003B1362">
        <w:rPr>
          <w:rFonts w:ascii="Palatino Linotype" w:eastAsia="Times New Roman" w:hAnsi="Palatino Linotype" w:cs="Times New Roman"/>
          <w:b/>
          <w:color w:val="17375D"/>
          <w:sz w:val="18"/>
          <w:szCs w:val="18"/>
        </w:rPr>
        <w:t>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082E570F" w:rsidR="000429F2" w:rsidRPr="00F0087B" w:rsidRDefault="00F76C58" w:rsidP="000429F2">
            <w:pPr>
              <w:spacing w:after="0" w:line="240" w:lineRule="auto"/>
              <w:jc w:val="center"/>
              <w:rPr>
                <w:rFonts w:ascii="Palatino Linotype" w:eastAsia="Calibri" w:hAnsi="Palatino Linotype" w:cs="Calibri"/>
              </w:rPr>
            </w:pPr>
            <w:r>
              <w:rPr>
                <w:rFonts w:ascii="Palatino Linotype" w:eastAsia="Calibri" w:hAnsi="Palatino Linotype" w:cs="Calibri"/>
              </w:rPr>
              <w:t>Saravanan</w:t>
            </w: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50FFFB92"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Priyanka</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65BEE3DC"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Thashvik</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07A75BA4"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Harshvik</w:t>
            </w:r>
            <w:r w:rsidR="000429F2"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71DBDA04" w:rsidR="000429F2" w:rsidRPr="00F0087B" w:rsidRDefault="00F76C58" w:rsidP="000429F2">
            <w:pPr>
              <w:spacing w:after="0" w:line="240" w:lineRule="auto"/>
              <w:jc w:val="center"/>
              <w:rPr>
                <w:rFonts w:ascii="Palatino Linotype" w:eastAsia="Calibri" w:hAnsi="Palatino Linotype" w:cs="Calibri"/>
              </w:rPr>
            </w:pPr>
            <w:r>
              <w:rPr>
                <w:rFonts w:ascii="Palatino Linotype" w:eastAsia="Calibri" w:hAnsi="Palatino Linotype" w:cs="Calibri"/>
              </w:rPr>
              <w:t>Rajendran</w:t>
            </w: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044F1E80"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SureshBabu</w:t>
            </w: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327E3CC2"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Saravanan</w:t>
            </w: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430D8001"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Saravanan</w:t>
            </w: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(mm/dd/yy)</w:t>
            </w:r>
          </w:p>
        </w:tc>
        <w:tc>
          <w:tcPr>
            <w:tcW w:w="1800" w:type="dxa"/>
            <w:tcBorders>
              <w:top w:val="nil"/>
              <w:left w:val="nil"/>
              <w:bottom w:val="single" w:sz="4" w:space="0" w:color="92D050"/>
              <w:right w:val="single" w:sz="4" w:space="0" w:color="92D050"/>
            </w:tcBorders>
            <w:shd w:val="clear" w:color="000000" w:fill="FFFFFF"/>
            <w:vAlign w:val="center"/>
          </w:tcPr>
          <w:p w14:paraId="3C1EACBC" w14:textId="6D83F34E" w:rsidR="000429F2" w:rsidRPr="00F0087B" w:rsidRDefault="00F76C58" w:rsidP="000429F2">
            <w:pPr>
              <w:spacing w:after="0" w:line="240" w:lineRule="auto"/>
              <w:jc w:val="center"/>
              <w:rPr>
                <w:rFonts w:ascii="Palatino Linotype" w:eastAsia="Calibri" w:hAnsi="Palatino Linotype" w:cs="Calibri"/>
              </w:rPr>
            </w:pPr>
            <w:r>
              <w:rPr>
                <w:rFonts w:ascii="Palatino Linotype" w:eastAsia="Calibri" w:hAnsi="Palatino Linotype" w:cs="Calibri"/>
              </w:rPr>
              <w:t>08/16/1988</w:t>
            </w: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125B4D6F"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06/17/1992</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30BEBF2B"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10/10/2018</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34C48C2B"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07/27/2022</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44A0D9C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6FFF72C8" w:rsidR="000429F2" w:rsidRPr="00F0087B" w:rsidRDefault="00F76C58" w:rsidP="000429F2">
            <w:pPr>
              <w:spacing w:after="0" w:line="240" w:lineRule="auto"/>
              <w:jc w:val="center"/>
              <w:rPr>
                <w:rFonts w:ascii="Palatino Linotype" w:eastAsia="Calibri" w:hAnsi="Palatino Linotype" w:cs="Calibri"/>
              </w:rPr>
            </w:pPr>
            <w:r>
              <w:rPr>
                <w:rFonts w:ascii="Palatino Linotype" w:eastAsia="Calibri" w:hAnsi="Palatino Linotype" w:cs="Calibri"/>
              </w:rPr>
              <w:t>Self</w:t>
            </w: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516AE490"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Spouse</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E7C8F2"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Child</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6EEE9A87"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Child</w:t>
            </w:r>
            <w:r w:rsidR="000429F2"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19EAAD0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7CE400F7" w14:textId="5B6DB2D1"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H1B</w:t>
            </w: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058A7C41"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H4EAD</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BBF6098"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USA Citizen</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13DC0872"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USA Citizen</w:t>
            </w:r>
            <w:r w:rsidRPr="00F0087B">
              <w:rPr>
                <w:rFonts w:ascii="Palatino Linotype" w:eastAsia="Times New Roman" w:hAnsi="Palatino Linotype" w:cs="Times New Roman"/>
                <w:color w:val="000000"/>
                <w:sz w:val="18"/>
                <w:szCs w:val="18"/>
              </w:rPr>
              <w:t> </w:t>
            </w:r>
            <w:r w:rsidR="000429F2"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DAD89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64F5CE7F"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21A93ED7"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48B06AC8"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3D824815"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No</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30DFB2CB"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5E4C63C8" w14:textId="3B36DAC4"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Married</w:t>
            </w: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53EEA2C1"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Married</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1F175F5E"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NA</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97764B1"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NA</w:t>
            </w:r>
            <w:r w:rsidR="000429F2"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2307CD84" w:rsidR="000429F2" w:rsidRPr="00F0087B" w:rsidRDefault="00F76C58" w:rsidP="000429F2">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2221 Currier Pl, O’Fallon, MO - 63368</w:t>
            </w: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6EF42656"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2221 Currier Pl, O’Fallon, MO - 63368</w:t>
            </w:r>
            <w:r w:rsidR="000429F2"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276FAB14"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2221 Currier Pl, O’Fallon, MO - 63368</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0202F629"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2221 Currier Pl, O’Fallon, MO - 63368</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(mm/dd/yy)</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272093AE"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0B8E6CE7" w14:textId="119B79EC"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10</w:t>
            </w: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EB7AB76"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10</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494DBBA0"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10</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4CF166D0"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10</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0A18D1">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41F96233"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2D9422F3"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4F470447" w:rsidR="000429F2" w:rsidRPr="00F0087B" w:rsidRDefault="00F76C58"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r w:rsidR="000429F2"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019CE00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F76C58">
              <w:rPr>
                <w:rFonts w:ascii="Palatino Linotype" w:eastAsia="Times New Roman" w:hAnsi="Palatino Linotype" w:cs="Times New Roman"/>
                <w:color w:val="000000"/>
                <w:sz w:val="18"/>
                <w:szCs w:val="18"/>
              </w:rPr>
              <w:t>No</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4E4D272F" w:rsidR="000429F2" w:rsidRPr="00F0087B" w:rsidRDefault="00F76C58" w:rsidP="000429F2">
            <w:pPr>
              <w:spacing w:after="0" w:line="240" w:lineRule="auto"/>
              <w:rPr>
                <w:rFonts w:ascii="Palatino Linotype" w:eastAsia="Calibri" w:hAnsi="Palatino Linotype" w:cs="Calibri"/>
              </w:rPr>
            </w:pPr>
            <w:r>
              <w:rPr>
                <w:rFonts w:ascii="Palatino Linotype" w:eastAsia="Calibri" w:hAnsi="Palatino Linotype" w:cs="Calibri"/>
              </w:rPr>
              <w:t>336-609-4527</w:t>
            </w: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1AC721A6" w:rsidR="000429F2" w:rsidRPr="00F0087B" w:rsidRDefault="00F76C58" w:rsidP="000429F2">
            <w:pPr>
              <w:spacing w:after="0" w:line="240" w:lineRule="auto"/>
              <w:rPr>
                <w:rFonts w:ascii="Palatino Linotype" w:eastAsia="Calibri" w:hAnsi="Palatino Linotype" w:cs="Calibri"/>
              </w:rPr>
            </w:pPr>
            <w:r>
              <w:rPr>
                <w:rFonts w:ascii="Palatino Linotype" w:eastAsia="Calibri" w:hAnsi="Palatino Linotype" w:cs="Calibri"/>
              </w:rPr>
              <w:t>sarvan.wip88@gmail.com</w:t>
            </w: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2E00EE2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lastRenderedPageBreak/>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w:t>
      </w:r>
      <w:r w:rsidR="003B1362">
        <w:rPr>
          <w:rFonts w:ascii="Times New Roman" w:eastAsia="Times New Roman" w:hAnsi="Times New Roman" w:cs="Times New Roman"/>
          <w:b/>
          <w:bCs/>
          <w:iCs/>
          <w:color w:val="943634" w:themeColor="accent2" w:themeShade="BF"/>
          <w:sz w:val="20"/>
          <w:szCs w:val="28"/>
        </w:rPr>
        <w:t>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795" w:type="dxa"/>
        <w:tblInd w:w="95" w:type="dxa"/>
        <w:tblLook w:val="04A0" w:firstRow="1" w:lastRow="0" w:firstColumn="1" w:lastColumn="0" w:noHBand="0" w:noVBand="1"/>
      </w:tblPr>
      <w:tblGrid>
        <w:gridCol w:w="1300"/>
        <w:gridCol w:w="2389"/>
        <w:gridCol w:w="2291"/>
        <w:gridCol w:w="1746"/>
        <w:gridCol w:w="2069"/>
      </w:tblGrid>
      <w:tr w:rsidR="007D2454" w:rsidRPr="00F0087B" w14:paraId="3E2796E5" w14:textId="77777777" w:rsidTr="0091386E">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(mm/dd/yy)</w:t>
            </w:r>
          </w:p>
        </w:tc>
        <w:tc>
          <w:tcPr>
            <w:tcW w:w="3815"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(mm/dd/yy)</w:t>
            </w:r>
          </w:p>
        </w:tc>
      </w:tr>
      <w:tr w:rsidR="007D2454" w:rsidRPr="00F0087B" w14:paraId="0BD09DE4" w14:textId="77777777" w:rsidTr="0091386E">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069"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1386E">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5CC55DD5"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w:t>
            </w:r>
            <w:r w:rsidR="003B1362">
              <w:rPr>
                <w:rFonts w:ascii="Palatino Linotype" w:eastAsia="Times New Roman" w:hAnsi="Palatino Linotype" w:cs="Calibri"/>
                <w:b/>
                <w:bCs/>
                <w:iCs/>
                <w:color w:val="17375D"/>
              </w:rPr>
              <w:t>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3CA46427" w:rsidR="000429F2" w:rsidRPr="00F0087B" w:rsidRDefault="00F76C5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Missouri</w:t>
            </w: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721584C0" w:rsidR="000429F2" w:rsidRPr="00F0087B" w:rsidRDefault="00F76C58"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 xml:space="preserve">03/01/24 </w:t>
            </w:r>
            <w:r w:rsidR="0091386E">
              <w:rPr>
                <w:rFonts w:ascii="Palatino Linotype" w:eastAsia="Times New Roman" w:hAnsi="Palatino Linotype" w:cs="Calibri"/>
                <w:color w:val="000000"/>
              </w:rPr>
              <w:t>–</w:t>
            </w:r>
            <w:r>
              <w:rPr>
                <w:rFonts w:ascii="Palatino Linotype" w:eastAsia="Times New Roman" w:hAnsi="Palatino Linotype" w:cs="Calibri"/>
                <w:color w:val="000000"/>
              </w:rPr>
              <w:t xml:space="preserve"> </w:t>
            </w:r>
            <w:r w:rsidR="0091386E">
              <w:rPr>
                <w:rFonts w:ascii="Palatino Linotype" w:eastAsia="Times New Roman" w:hAnsi="Palatino Linotype" w:cs="Calibri"/>
                <w:color w:val="000000"/>
              </w:rPr>
              <w:t>12/31/24</w:t>
            </w: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4D13AF92" w:rsidR="000429F2" w:rsidRPr="00F0087B" w:rsidRDefault="0091386E"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Missouri</w:t>
            </w:r>
          </w:p>
        </w:tc>
        <w:tc>
          <w:tcPr>
            <w:tcW w:w="2069" w:type="dxa"/>
            <w:tcBorders>
              <w:top w:val="nil"/>
              <w:left w:val="nil"/>
              <w:bottom w:val="single" w:sz="4" w:space="0" w:color="92D050"/>
              <w:right w:val="single" w:sz="8" w:space="0" w:color="92D050"/>
            </w:tcBorders>
            <w:shd w:val="clear" w:color="000000" w:fill="FFFFFF"/>
            <w:noWrap/>
            <w:vAlign w:val="bottom"/>
          </w:tcPr>
          <w:p w14:paraId="45974EDD" w14:textId="5A6B870D" w:rsidR="000429F2" w:rsidRPr="00F0087B" w:rsidRDefault="0091386E"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03/01/24 – 12/31/24</w:t>
            </w:r>
          </w:p>
        </w:tc>
      </w:tr>
      <w:tr w:rsidR="000429F2" w:rsidRPr="00F0087B" w14:paraId="6E3B8DF9" w14:textId="77777777" w:rsidTr="0091386E">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39D6F73"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4BB6AEE7" w:rsidR="000429F2" w:rsidRPr="00F0087B" w:rsidRDefault="0091386E"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Missouri</w:t>
            </w: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061D8BA6" w:rsidR="000429F2" w:rsidRPr="00F0087B" w:rsidRDefault="0091386E" w:rsidP="000429F2">
            <w:pPr>
              <w:spacing w:after="0" w:line="240" w:lineRule="auto"/>
              <w:rPr>
                <w:rFonts w:ascii="Palatino Linotype" w:eastAsia="Times New Roman" w:hAnsi="Palatino Linotype" w:cs="Calibri"/>
                <w:color w:val="000000"/>
              </w:rPr>
            </w:pPr>
            <w:r w:rsidRPr="0091386E">
              <w:rPr>
                <w:rFonts w:ascii="Palatino Linotype" w:eastAsia="Times New Roman" w:hAnsi="Palatino Linotype" w:cs="Calibri"/>
                <w:color w:val="000000"/>
              </w:rPr>
              <w:t>01/01/23</w:t>
            </w:r>
            <w:r>
              <w:rPr>
                <w:rFonts w:ascii="Palatino Linotype" w:eastAsia="Times New Roman" w:hAnsi="Palatino Linotype" w:cs="Calibri"/>
                <w:color w:val="000000"/>
              </w:rPr>
              <w:t xml:space="preserve"> - </w:t>
            </w:r>
            <w:r w:rsidRPr="0091386E">
              <w:rPr>
                <w:rFonts w:ascii="Palatino Linotype" w:eastAsia="Times New Roman" w:hAnsi="Palatino Linotype" w:cs="Calibri"/>
                <w:color w:val="000000"/>
              </w:rPr>
              <w:t>12/29/23</w:t>
            </w: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07435214" w:rsidR="000429F2" w:rsidRPr="00F0087B" w:rsidRDefault="0091386E"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Missouri</w:t>
            </w:r>
          </w:p>
        </w:tc>
        <w:tc>
          <w:tcPr>
            <w:tcW w:w="2069" w:type="dxa"/>
            <w:tcBorders>
              <w:top w:val="nil"/>
              <w:left w:val="nil"/>
              <w:bottom w:val="single" w:sz="4" w:space="0" w:color="92D050"/>
              <w:right w:val="single" w:sz="8" w:space="0" w:color="92D050"/>
            </w:tcBorders>
            <w:shd w:val="clear" w:color="000000" w:fill="FFFFFF"/>
            <w:noWrap/>
            <w:vAlign w:val="bottom"/>
          </w:tcPr>
          <w:p w14:paraId="56B4B974" w14:textId="5F6A1671" w:rsidR="000429F2" w:rsidRPr="00F0087B" w:rsidRDefault="0091386E" w:rsidP="000429F2">
            <w:pPr>
              <w:spacing w:after="0" w:line="240" w:lineRule="auto"/>
              <w:rPr>
                <w:rFonts w:ascii="Palatino Linotype" w:eastAsia="Times New Roman" w:hAnsi="Palatino Linotype" w:cs="Calibri"/>
                <w:color w:val="000000"/>
              </w:rPr>
            </w:pPr>
            <w:r w:rsidRPr="0091386E">
              <w:rPr>
                <w:rFonts w:ascii="Palatino Linotype" w:eastAsia="Times New Roman" w:hAnsi="Palatino Linotype" w:cs="Calibri"/>
                <w:color w:val="000000"/>
              </w:rPr>
              <w:t>01/01/23</w:t>
            </w:r>
            <w:r>
              <w:rPr>
                <w:rFonts w:ascii="Palatino Linotype" w:eastAsia="Times New Roman" w:hAnsi="Palatino Linotype" w:cs="Calibri"/>
                <w:color w:val="000000"/>
              </w:rPr>
              <w:t xml:space="preserve"> - </w:t>
            </w:r>
            <w:r w:rsidRPr="0091386E">
              <w:rPr>
                <w:rFonts w:ascii="Palatino Linotype" w:eastAsia="Times New Roman" w:hAnsi="Palatino Linotype" w:cs="Calibri"/>
                <w:color w:val="000000"/>
              </w:rPr>
              <w:t>12/29/23</w:t>
            </w:r>
          </w:p>
        </w:tc>
      </w:tr>
      <w:tr w:rsidR="000429F2" w:rsidRPr="00F0087B" w14:paraId="0C1FA41C" w14:textId="77777777" w:rsidTr="0091386E">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2C9600C8"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3A64BF2E" w:rsidR="000429F2" w:rsidRPr="00F0087B" w:rsidRDefault="0091386E"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Missouri</w:t>
            </w: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B8AC93" w14:textId="012AE9B0" w:rsidR="000429F2" w:rsidRPr="0091386E" w:rsidRDefault="0091386E" w:rsidP="000429F2">
            <w:pPr>
              <w:spacing w:after="0" w:line="240" w:lineRule="auto"/>
              <w:rPr>
                <w:rFonts w:ascii="Palatino Linotype" w:eastAsia="Times New Roman" w:hAnsi="Palatino Linotype" w:cs="Calibri"/>
                <w:color w:val="000000"/>
              </w:rPr>
            </w:pPr>
            <w:r w:rsidRPr="0091386E">
              <w:rPr>
                <w:rFonts w:ascii="Palatino Linotype" w:eastAsia="Times New Roman" w:hAnsi="Palatino Linotype" w:cs="Calibri"/>
                <w:color w:val="000000"/>
              </w:rPr>
              <w:t>01/01/22 – 10/02/22</w:t>
            </w:r>
          </w:p>
          <w:p w14:paraId="4CDBA6EB" w14:textId="4A971A70" w:rsidR="0091386E" w:rsidRPr="00F0087B" w:rsidRDefault="0091386E" w:rsidP="000429F2">
            <w:pPr>
              <w:spacing w:after="0" w:line="240" w:lineRule="auto"/>
              <w:rPr>
                <w:rFonts w:ascii="Palatino Linotype" w:eastAsia="Times New Roman" w:hAnsi="Palatino Linotype" w:cs="Calibri"/>
                <w:color w:val="000000"/>
              </w:rPr>
            </w:pPr>
            <w:r w:rsidRPr="0091386E">
              <w:rPr>
                <w:rFonts w:ascii="Palatino Linotype" w:eastAsia="Times New Roman" w:hAnsi="Palatino Linotype" w:cs="Calibri"/>
                <w:color w:val="000000"/>
              </w:rPr>
              <w:t>12/14/22 – 12/31/22</w:t>
            </w: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3CB07B2B" w:rsidR="000429F2" w:rsidRPr="00F0087B" w:rsidRDefault="0091386E" w:rsidP="000429F2">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Missouri</w:t>
            </w:r>
          </w:p>
        </w:tc>
        <w:tc>
          <w:tcPr>
            <w:tcW w:w="2069" w:type="dxa"/>
            <w:tcBorders>
              <w:top w:val="nil"/>
              <w:left w:val="nil"/>
              <w:bottom w:val="double" w:sz="6" w:space="0" w:color="92D050"/>
              <w:right w:val="single" w:sz="8" w:space="0" w:color="92D050"/>
            </w:tcBorders>
            <w:shd w:val="clear" w:color="000000" w:fill="FFFFFF"/>
            <w:noWrap/>
            <w:vAlign w:val="bottom"/>
          </w:tcPr>
          <w:p w14:paraId="3A1F94D2" w14:textId="77777777" w:rsidR="0091386E" w:rsidRPr="0091386E" w:rsidRDefault="0091386E" w:rsidP="0091386E">
            <w:pPr>
              <w:spacing w:after="0" w:line="240" w:lineRule="auto"/>
              <w:rPr>
                <w:rFonts w:ascii="Palatino Linotype" w:eastAsia="Times New Roman" w:hAnsi="Palatino Linotype" w:cs="Calibri"/>
                <w:color w:val="000000"/>
              </w:rPr>
            </w:pPr>
            <w:r w:rsidRPr="0091386E">
              <w:rPr>
                <w:rFonts w:ascii="Palatino Linotype" w:eastAsia="Times New Roman" w:hAnsi="Palatino Linotype" w:cs="Calibri"/>
                <w:color w:val="000000"/>
              </w:rPr>
              <w:t>01/01/22 – 10/02/22</w:t>
            </w:r>
          </w:p>
          <w:p w14:paraId="7B1FC042" w14:textId="689D069E" w:rsidR="000429F2" w:rsidRPr="00F0087B" w:rsidRDefault="0091386E" w:rsidP="0091386E">
            <w:pPr>
              <w:spacing w:after="0" w:line="240" w:lineRule="auto"/>
              <w:rPr>
                <w:rFonts w:ascii="Palatino Linotype" w:eastAsia="Times New Roman" w:hAnsi="Palatino Linotype" w:cs="Calibri"/>
                <w:color w:val="000000"/>
              </w:rPr>
            </w:pPr>
            <w:r w:rsidRPr="0091386E">
              <w:rPr>
                <w:rFonts w:ascii="Palatino Linotype" w:eastAsia="Times New Roman" w:hAnsi="Palatino Linotype" w:cs="Calibri"/>
                <w:color w:val="000000"/>
              </w:rPr>
              <w:t>12/14/22 – 12/31/22</w:t>
            </w: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57532B79" w:rsidR="007D2454" w:rsidRPr="00F0087B" w:rsidRDefault="0091386E" w:rsidP="0091386E">
            <w:pPr>
              <w:spacing w:after="0" w:line="240" w:lineRule="auto"/>
              <w:rPr>
                <w:rFonts w:ascii="Palatino Linotype" w:eastAsia="Times New Roman" w:hAnsi="Palatino Linotype" w:cs="Times New Roman"/>
                <w:b/>
                <w:bCs/>
                <w:iCs/>
                <w:color w:val="FFFFFF"/>
              </w:rPr>
            </w:pPr>
            <w:r>
              <w:rPr>
                <w:rFonts w:ascii="Palatino Linotype" w:eastAsia="Times New Roman" w:hAnsi="Palatino Linotype" w:cs="Times New Roman"/>
                <w:b/>
                <w:bCs/>
                <w:iCs/>
                <w:color w:val="FFFFFF"/>
              </w:rPr>
              <w:t xml:space="preserve">  NONA</w:t>
            </w:r>
            <w:r w:rsidR="007D2454"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1AAED64D" w:rsidR="007D2454" w:rsidRPr="00F0087B" w:rsidRDefault="0091386E" w:rsidP="007D2454">
            <w:pPr>
              <w:spacing w:after="0" w:line="240" w:lineRule="auto"/>
              <w:jc w:val="center"/>
              <w:rPr>
                <w:rFonts w:ascii="Palatino Linotype" w:eastAsia="Times New Roman" w:hAnsi="Palatino Linotype" w:cs="Calibri"/>
                <w:b/>
                <w:bCs/>
                <w:iCs/>
                <w:color w:val="FFFFFF"/>
              </w:rPr>
            </w:pPr>
            <w:r>
              <w:rPr>
                <w:rFonts w:ascii="Palatino Linotype" w:eastAsia="Times New Roman" w:hAnsi="Palatino Linotype" w:cs="Calibri"/>
                <w:b/>
                <w:bCs/>
                <w:iCs/>
                <w:color w:val="FFFFFF"/>
              </w:rPr>
              <w:t>NO</w:t>
            </w:r>
            <w:r w:rsidR="007D2454"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40600B7C" w:rsidR="007D2454" w:rsidRPr="00F0087B" w:rsidRDefault="007D2454" w:rsidP="007D2454">
            <w:pPr>
              <w:spacing w:after="0" w:line="240" w:lineRule="auto"/>
              <w:rPr>
                <w:rFonts w:ascii="Palatino Linotype" w:eastAsia="Times New Roman" w:hAnsi="Palatino Linotype" w:cs="Calibri"/>
                <w:color w:val="000000"/>
              </w:rPr>
            </w:pP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10DACE2D" w:rsidR="007D2454" w:rsidRPr="00F0087B" w:rsidRDefault="0091386E"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Sherwin Williams</w:t>
            </w: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1E9113F0" w:rsidR="007D2454" w:rsidRPr="00F0087B" w:rsidRDefault="0091386E" w:rsidP="007D2454">
            <w:pPr>
              <w:spacing w:after="0" w:line="240" w:lineRule="auto"/>
              <w:rPr>
                <w:rFonts w:ascii="Palatino Linotype" w:eastAsia="Times New Roman" w:hAnsi="Palatino Linotype" w:cs="Calibri"/>
                <w:color w:val="000000"/>
              </w:rPr>
            </w:pPr>
            <w:r w:rsidRPr="0091386E">
              <w:rPr>
                <w:rFonts w:ascii="Palatino Linotype" w:eastAsia="Times New Roman" w:hAnsi="Palatino Linotype" w:cs="Calibri"/>
                <w:color w:val="000000"/>
              </w:rPr>
              <w:t>GATEWAY REGION YMCA</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1159BDCA" w:rsidR="007D2454" w:rsidRPr="00F0087B" w:rsidRDefault="0091386E"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Cleveland, Ohio</w:t>
            </w: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6E0BF32A"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r w:rsidR="0091386E">
              <w:rPr>
                <w:rFonts w:ascii="Palatino Linotype" w:eastAsia="Times New Roman" w:hAnsi="Palatino Linotype" w:cs="Calibri"/>
                <w:color w:val="000000"/>
              </w:rPr>
              <w:t>O’Fallon, MO</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38A335CB" w:rsidR="007D2454" w:rsidRPr="00F0087B" w:rsidRDefault="0091386E" w:rsidP="007D2454">
            <w:pPr>
              <w:spacing w:after="0" w:line="240" w:lineRule="auto"/>
              <w:rPr>
                <w:rFonts w:ascii="Palatino Linotype" w:eastAsia="Times New Roman" w:hAnsi="Palatino Linotype" w:cs="Calibri"/>
                <w:color w:val="000000"/>
              </w:rPr>
            </w:pPr>
            <w:r w:rsidRPr="0091386E">
              <w:rPr>
                <w:rFonts w:ascii="Palatino Linotype" w:eastAsia="Times New Roman" w:hAnsi="Palatino Linotype" w:cs="Calibri"/>
                <w:color w:val="000000"/>
              </w:rPr>
              <w:t>IT- Senior Application Integration Developer</w:t>
            </w: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375F146B"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r w:rsidR="0091386E">
              <w:rPr>
                <w:rFonts w:ascii="Palatino Linotype" w:eastAsia="Times New Roman" w:hAnsi="Palatino Linotype" w:cs="Calibri"/>
                <w:color w:val="000000"/>
              </w:rPr>
              <w:t>Child watch Register</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29625F71" w:rsidR="007D2454" w:rsidRPr="00F0087B" w:rsidRDefault="0091386E"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Software Developer</w:t>
            </w: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1B587FF0"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r w:rsidR="0091386E">
              <w:rPr>
                <w:rFonts w:ascii="Palatino Linotype" w:eastAsia="Times New Roman" w:hAnsi="Palatino Linotype" w:cs="Calibri"/>
                <w:color w:val="000000"/>
              </w:rPr>
              <w:t>Office admin</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46E215FF" w:rsidR="007D2454" w:rsidRPr="00F0087B" w:rsidRDefault="0091386E"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04/12/2022</w:t>
            </w: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50D0CA5A"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r w:rsidR="0091386E">
              <w:rPr>
                <w:rFonts w:ascii="Palatino Linotype" w:eastAsia="Times New Roman" w:hAnsi="Palatino Linotype" w:cs="Calibri"/>
                <w:color w:val="000000"/>
              </w:rPr>
              <w:t>07/01/2024</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lastRenderedPageBreak/>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27953B88" w:rsidR="007D2454" w:rsidRPr="00F0087B" w:rsidRDefault="0091386E"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Till date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09AB9093"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r w:rsidR="0091386E">
              <w:rPr>
                <w:rFonts w:ascii="Palatino Linotype" w:eastAsia="Times New Roman" w:hAnsi="Palatino Linotype" w:cs="Calibri"/>
                <w:color w:val="000000"/>
              </w:rPr>
              <w:t>Till date</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33D2761F" w:rsidR="007D2454" w:rsidRPr="00F0087B" w:rsidRDefault="0091386E" w:rsidP="007D2454">
            <w:pPr>
              <w:tabs>
                <w:tab w:val="left" w:pos="180"/>
                <w:tab w:val="left" w:pos="435"/>
                <w:tab w:val="center" w:pos="794"/>
              </w:tabs>
              <w:rPr>
                <w:rFonts w:ascii="Palatino Linotype" w:hAnsi="Palatino Linotype"/>
                <w:b/>
                <w:szCs w:val="16"/>
              </w:rPr>
            </w:pPr>
            <w:r>
              <w:rPr>
                <w:rFonts w:ascii="Palatino Linotype" w:hAnsi="Palatino Linotype"/>
                <w:b/>
                <w:szCs w:val="16"/>
              </w:rPr>
              <w:t>Yes</w:t>
            </w: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p w14:paraId="243DE4A5" w14:textId="77777777" w:rsidR="0091386E" w:rsidRPr="00F0087B" w:rsidRDefault="0091386E" w:rsidP="007D2454">
      <w:pPr>
        <w:spacing w:after="0" w:line="240" w:lineRule="auto"/>
        <w:rPr>
          <w:rFonts w:ascii="Palatino Linotype" w:eastAsia="Times New Roman" w:hAnsi="Palatino Linotype" w:cs="Times New Roman"/>
          <w:b/>
          <w:bCs/>
          <w:iCs/>
          <w:color w:val="17375D"/>
          <w:sz w:val="28"/>
          <w:szCs w:val="28"/>
        </w:rPr>
      </w:pP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lastRenderedPageBreak/>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6DAE8A01"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7F572B">
              <w:rPr>
                <w:rFonts w:ascii="Palatino Linotype" w:eastAsia="Times New Roman" w:hAnsi="Palatino Linotype" w:cs="Calibri"/>
                <w:color w:val="000000"/>
              </w:rPr>
              <w:t> </w:t>
            </w:r>
            <w:r w:rsidR="007F572B" w:rsidRPr="007F572B">
              <w:rPr>
                <w:rFonts w:ascii="Palatino Linotype" w:eastAsia="Times New Roman" w:hAnsi="Palatino Linotype" w:cs="Calibri"/>
                <w:color w:val="000000"/>
              </w:rPr>
              <w:t>$</w:t>
            </w:r>
            <w:r w:rsidR="007F572B" w:rsidRPr="007F572B">
              <w:rPr>
                <w:rFonts w:ascii="Palatino Linotype" w:eastAsia="Times New Roman" w:hAnsi="Palatino Linotype" w:cs="Calibri"/>
                <w:color w:val="000000"/>
              </w:rPr>
              <w:t>36000</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5BF14A5D"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7F572B" w:rsidRPr="007F572B">
              <w:rPr>
                <w:rFonts w:ascii="Palatino Linotype" w:eastAsia="Times New Roman" w:hAnsi="Palatino Linotype" w:cs="Calibri"/>
                <w:color w:val="000000"/>
              </w:rPr>
              <w:t>$</w:t>
            </w:r>
            <w:r w:rsidR="007F572B" w:rsidRPr="007F572B">
              <w:rPr>
                <w:rFonts w:ascii="Palatino Linotype" w:eastAsia="Times New Roman" w:hAnsi="Palatino Linotype" w:cs="Calibri"/>
                <w:color w:val="000000"/>
              </w:rPr>
              <w:t>5560.24</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4D79BF45"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7F572B">
              <w:rPr>
                <w:rFonts w:ascii="Palatino Linotype" w:eastAsia="Times New Roman" w:hAnsi="Palatino Linotype" w:cs="Times New Roman"/>
                <w:b/>
                <w:bCs/>
                <w:iCs/>
                <w:color w:val="000000"/>
                <w:sz w:val="18"/>
                <w:szCs w:val="18"/>
              </w:rPr>
              <w:t>$6000</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610C0DDD"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r w:rsidR="007F572B">
              <w:rPr>
                <w:rFonts w:ascii="Palatino Linotype" w:eastAsia="Times New Roman" w:hAnsi="Palatino Linotype" w:cs="Times New Roman"/>
                <w:b/>
                <w:bCs/>
                <w:iCs/>
                <w:color w:val="000000"/>
                <w:sz w:val="18"/>
                <w:szCs w:val="18"/>
              </w:rPr>
              <w:t>$4000</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6B48A5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r w:rsidR="007F572B">
              <w:rPr>
                <w:rFonts w:ascii="Palatino Linotype" w:eastAsia="Times New Roman" w:hAnsi="Palatino Linotype" w:cs="Times New Roman"/>
                <w:color w:val="000000"/>
              </w:rPr>
              <w:t>Hindu Temple of St. Louis</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5CB93BB4" w:rsidR="007D2454" w:rsidRPr="00F0087B" w:rsidRDefault="007F572B" w:rsidP="007D2454">
            <w:pPr>
              <w:spacing w:after="0" w:line="240" w:lineRule="auto"/>
              <w:rPr>
                <w:rFonts w:ascii="Palatino Linotype" w:eastAsia="Times New Roman" w:hAnsi="Palatino Linotype" w:cs="Times New Roman"/>
                <w:color w:val="000000"/>
              </w:rPr>
            </w:pPr>
            <w:r>
              <w:rPr>
                <w:rFonts w:ascii="Palatino Linotype" w:eastAsia="Times New Roman" w:hAnsi="Palatino Linotype" w:cs="Times New Roman"/>
                <w:color w:val="000000"/>
              </w:rPr>
              <w:t>$360</w:t>
            </w: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5E8F713"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r w:rsidR="007F572B">
              <w:rPr>
                <w:rFonts w:ascii="Palatino Linotype" w:eastAsia="Times New Roman" w:hAnsi="Palatino Linotype" w:cs="Times New Roman"/>
                <w:color w:val="000000"/>
              </w:rPr>
              <w:t>40</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485E517D" w:rsidR="007D2454" w:rsidRPr="00F0087B" w:rsidRDefault="007F572B" w:rsidP="007D2454">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Thashvik Saravanan</w:t>
            </w: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085CD43B"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7F572B">
              <w:rPr>
                <w:rFonts w:ascii="Palatino Linotype" w:eastAsia="Times New Roman" w:hAnsi="Palatino Linotype" w:cs="Times New Roman"/>
                <w:color w:val="000000"/>
              </w:rPr>
              <w:t> </w:t>
            </w:r>
            <w:r w:rsidR="007F572B" w:rsidRPr="007F572B">
              <w:rPr>
                <w:rFonts w:ascii="Palatino Linotype" w:eastAsia="Times New Roman" w:hAnsi="Palatino Linotype" w:cs="Times New Roman"/>
                <w:color w:val="000000"/>
              </w:rPr>
              <w:t>Sunrise Preschool</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49095AEB" w:rsidR="007D2454" w:rsidRPr="007F572B" w:rsidRDefault="007D2454" w:rsidP="007D2454">
            <w:pPr>
              <w:spacing w:after="0" w:line="240" w:lineRule="auto"/>
              <w:rPr>
                <w:rFonts w:ascii="Palatino Linotype" w:eastAsia="Times New Roman" w:hAnsi="Palatino Linotype" w:cs="Times New Roman"/>
                <w:color w:val="000000"/>
              </w:rPr>
            </w:pPr>
            <w:r w:rsidRPr="007F572B">
              <w:rPr>
                <w:rFonts w:ascii="Palatino Linotype" w:eastAsia="Times New Roman" w:hAnsi="Palatino Linotype" w:cs="Times New Roman"/>
                <w:color w:val="000000"/>
              </w:rPr>
              <w:t> </w:t>
            </w:r>
            <w:r w:rsidR="007F572B" w:rsidRPr="007F572B">
              <w:rPr>
                <w:rFonts w:ascii="Palatino Linotype" w:eastAsia="Times New Roman" w:hAnsi="Palatino Linotype" w:cs="Times New Roman"/>
                <w:color w:val="000000"/>
              </w:rPr>
              <w:t>87-3598339</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0C6C78B6" w:rsidR="007D2454" w:rsidRPr="007F572B" w:rsidRDefault="007D2454" w:rsidP="007D2454">
            <w:pPr>
              <w:spacing w:after="0" w:line="240" w:lineRule="auto"/>
              <w:rPr>
                <w:rFonts w:ascii="Palatino Linotype" w:eastAsia="Times New Roman" w:hAnsi="Palatino Linotype" w:cs="Times New Roman"/>
                <w:color w:val="000000"/>
              </w:rPr>
            </w:pPr>
            <w:r w:rsidRPr="007F572B">
              <w:rPr>
                <w:rFonts w:ascii="Palatino Linotype" w:eastAsia="Times New Roman" w:hAnsi="Palatino Linotype" w:cs="Times New Roman"/>
                <w:color w:val="000000"/>
              </w:rPr>
              <w:t> </w:t>
            </w:r>
            <w:r w:rsidR="007F572B" w:rsidRPr="007F572B">
              <w:rPr>
                <w:rFonts w:ascii="Palatino Linotype" w:eastAsia="Times New Roman" w:hAnsi="Palatino Linotype" w:cs="Times New Roman"/>
                <w:color w:val="000000"/>
              </w:rPr>
              <w:t xml:space="preserve">7116 Twin Chimneys Blvd, </w:t>
            </w:r>
            <w:r w:rsidR="007F572B">
              <w:rPr>
                <w:rFonts w:ascii="Palatino Linotype" w:eastAsia="Times New Roman" w:hAnsi="Palatino Linotype" w:cs="Times New Roman"/>
                <w:color w:val="000000"/>
              </w:rPr>
              <w:t>O’F</w:t>
            </w:r>
            <w:r w:rsidR="007F572B" w:rsidRPr="007F572B">
              <w:rPr>
                <w:rFonts w:ascii="Palatino Linotype" w:eastAsia="Times New Roman" w:hAnsi="Palatino Linotype" w:cs="Times New Roman"/>
                <w:color w:val="000000"/>
              </w:rPr>
              <w:t>allon, MO 63368-8166, United States</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0B743F5B"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7F572B">
              <w:rPr>
                <w:rFonts w:ascii="Palatino Linotype" w:eastAsia="Times New Roman" w:hAnsi="Palatino Linotype" w:cs="Times New Roman"/>
                <w:color w:val="000000"/>
                <w:sz w:val="18"/>
                <w:szCs w:val="18"/>
              </w:rPr>
              <w:t>$4400</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2FE87B4D"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r w:rsidR="007F572B">
              <w:rPr>
                <w:rFonts w:ascii="Palatino Linotype" w:eastAsia="Times New Roman" w:hAnsi="Palatino Linotype" w:cs="Times New Roman"/>
                <w:color w:val="000000"/>
                <w:sz w:val="18"/>
                <w:szCs w:val="18"/>
              </w:rPr>
              <w:t>No</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lastRenderedPageBreak/>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044EA91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(mm/dd/yy)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01A832B"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lastRenderedPageBreak/>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176B6E4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0E9A9301"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18BBD7BF"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0F7A1E7"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3A6FD333"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52EEB85" w14:textId="585C2347" w:rsidR="003B1362" w:rsidRPr="003B1362" w:rsidRDefault="007D2454" w:rsidP="003B136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484AB5D8"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5B9D6442"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3CB8C9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07475B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E0BCC7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0A4923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42437641"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4326C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BAA9AAE"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344A6D59"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79471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C6BA28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76AF18"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0F60168D"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lastRenderedPageBreak/>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000000">
      <w:pPr>
        <w:rPr>
          <w:rFonts w:ascii="Palatino Linotype" w:hAnsi="Palatino Linotype" w:cs="Times New Roman"/>
          <w:b/>
          <w:color w:val="17365D" w:themeColor="text2" w:themeShade="BF"/>
          <w:szCs w:val="18"/>
        </w:rPr>
      </w:pPr>
      <w:hyperlink r:id="rId10" w:history="1">
        <w:r w:rsidR="009167E4"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009167E4"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1EA0" w14:textId="77777777" w:rsidR="001F5A8B" w:rsidRDefault="001F5A8B" w:rsidP="00936AFC">
      <w:pPr>
        <w:spacing w:after="0" w:line="240" w:lineRule="auto"/>
      </w:pPr>
      <w:r>
        <w:separator/>
      </w:r>
    </w:p>
  </w:endnote>
  <w:endnote w:type="continuationSeparator" w:id="0">
    <w:p w14:paraId="42814ECD" w14:textId="77777777" w:rsidR="001F5A8B" w:rsidRDefault="001F5A8B"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1477"/>
      <w:docPartObj>
        <w:docPartGallery w:val="Page Numbers (Bottom of Page)"/>
        <w:docPartUnique/>
      </w:docPartObj>
    </w:sdtPr>
    <w:sdtContent>
      <w:p w14:paraId="7B774653" w14:textId="77777777" w:rsidR="00EA3AAF" w:rsidRDefault="007603B5">
        <w:pPr>
          <w:pStyle w:val="Footer"/>
          <w:jc w:val="right"/>
        </w:pPr>
        <w:r>
          <w:fldChar w:fldCharType="begin"/>
        </w:r>
        <w:r>
          <w:instrText xml:space="preserve"> PAGE   \* MERGEFORMAT </w:instrText>
        </w:r>
        <w:r>
          <w:fldChar w:fldCharType="separate"/>
        </w:r>
        <w:r w:rsidR="00CB4C93">
          <w:rPr>
            <w:noProof/>
          </w:rPr>
          <w:t>6</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43CF" w14:textId="77777777" w:rsidR="001F5A8B" w:rsidRDefault="001F5A8B" w:rsidP="00936AFC">
      <w:pPr>
        <w:spacing w:after="0" w:line="240" w:lineRule="auto"/>
      </w:pPr>
      <w:r>
        <w:separator/>
      </w:r>
    </w:p>
  </w:footnote>
  <w:footnote w:type="continuationSeparator" w:id="0">
    <w:p w14:paraId="4E73C0A2" w14:textId="77777777" w:rsidR="001F5A8B" w:rsidRDefault="001F5A8B"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4097" w14:textId="60027D19" w:rsidR="00EA3AAF" w:rsidRDefault="00396CB2" w:rsidP="00396CB2">
    <w:pPr>
      <w:pStyle w:val="Title"/>
      <w:tabs>
        <w:tab w:val="left" w:pos="3295"/>
      </w:tabs>
      <w:jc w:val="center"/>
      <w:rPr>
        <w:noProof/>
        <w:sz w:val="28"/>
        <w:szCs w:val="28"/>
      </w:rPr>
    </w:pPr>
    <w:r>
      <w:rPr>
        <w:noProof/>
        <w:sz w:val="28"/>
        <w:szCs w:val="28"/>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0E5F"/>
    <w:rsid w:val="001D25F8"/>
    <w:rsid w:val="001E2EAC"/>
    <w:rsid w:val="001E64BB"/>
    <w:rsid w:val="001F5A8B"/>
    <w:rsid w:val="001F7BE4"/>
    <w:rsid w:val="00205870"/>
    <w:rsid w:val="00207B40"/>
    <w:rsid w:val="0021358F"/>
    <w:rsid w:val="00216F10"/>
    <w:rsid w:val="00216F58"/>
    <w:rsid w:val="00252DBD"/>
    <w:rsid w:val="00255B1F"/>
    <w:rsid w:val="00256245"/>
    <w:rsid w:val="002607EB"/>
    <w:rsid w:val="00274764"/>
    <w:rsid w:val="002A352D"/>
    <w:rsid w:val="002B61FC"/>
    <w:rsid w:val="002B70ED"/>
    <w:rsid w:val="002C6A86"/>
    <w:rsid w:val="00310B07"/>
    <w:rsid w:val="00312F6C"/>
    <w:rsid w:val="00333186"/>
    <w:rsid w:val="0038354C"/>
    <w:rsid w:val="0038781F"/>
    <w:rsid w:val="00396CB2"/>
    <w:rsid w:val="00397B9B"/>
    <w:rsid w:val="003B1362"/>
    <w:rsid w:val="003B7E6A"/>
    <w:rsid w:val="003D1F5D"/>
    <w:rsid w:val="003E0DD8"/>
    <w:rsid w:val="00400D7F"/>
    <w:rsid w:val="00410E8B"/>
    <w:rsid w:val="004121D6"/>
    <w:rsid w:val="00453622"/>
    <w:rsid w:val="00456C84"/>
    <w:rsid w:val="00486071"/>
    <w:rsid w:val="004A15C3"/>
    <w:rsid w:val="004A55AB"/>
    <w:rsid w:val="004A64B5"/>
    <w:rsid w:val="004B4867"/>
    <w:rsid w:val="004B54B9"/>
    <w:rsid w:val="004D052B"/>
    <w:rsid w:val="004E49DF"/>
    <w:rsid w:val="004E72DC"/>
    <w:rsid w:val="00504194"/>
    <w:rsid w:val="0052023B"/>
    <w:rsid w:val="00542F75"/>
    <w:rsid w:val="00557D30"/>
    <w:rsid w:val="00561905"/>
    <w:rsid w:val="00565429"/>
    <w:rsid w:val="00574764"/>
    <w:rsid w:val="00576FE4"/>
    <w:rsid w:val="00596221"/>
    <w:rsid w:val="00596888"/>
    <w:rsid w:val="00604E65"/>
    <w:rsid w:val="00631428"/>
    <w:rsid w:val="00632ACE"/>
    <w:rsid w:val="00633909"/>
    <w:rsid w:val="00633FC9"/>
    <w:rsid w:val="00635BD3"/>
    <w:rsid w:val="00661C64"/>
    <w:rsid w:val="00683D9B"/>
    <w:rsid w:val="006A341E"/>
    <w:rsid w:val="006A4945"/>
    <w:rsid w:val="006B6816"/>
    <w:rsid w:val="006C1FA7"/>
    <w:rsid w:val="006C7A23"/>
    <w:rsid w:val="006D024C"/>
    <w:rsid w:val="006D628B"/>
    <w:rsid w:val="006E0A3F"/>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7F572B"/>
    <w:rsid w:val="00804A90"/>
    <w:rsid w:val="00807194"/>
    <w:rsid w:val="00807738"/>
    <w:rsid w:val="00810207"/>
    <w:rsid w:val="0081591D"/>
    <w:rsid w:val="00821500"/>
    <w:rsid w:val="008262A9"/>
    <w:rsid w:val="00826C01"/>
    <w:rsid w:val="00832E5A"/>
    <w:rsid w:val="008419C3"/>
    <w:rsid w:val="0084261D"/>
    <w:rsid w:val="00851C1F"/>
    <w:rsid w:val="00866723"/>
    <w:rsid w:val="00875C6E"/>
    <w:rsid w:val="008827B1"/>
    <w:rsid w:val="00897632"/>
    <w:rsid w:val="008A3820"/>
    <w:rsid w:val="008A3FFA"/>
    <w:rsid w:val="008A4E78"/>
    <w:rsid w:val="008D72D2"/>
    <w:rsid w:val="008E27B1"/>
    <w:rsid w:val="008E3AB7"/>
    <w:rsid w:val="008E4D8C"/>
    <w:rsid w:val="0091386E"/>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7422"/>
    <w:rsid w:val="00A40A31"/>
    <w:rsid w:val="00A53529"/>
    <w:rsid w:val="00A9313D"/>
    <w:rsid w:val="00A95181"/>
    <w:rsid w:val="00A96784"/>
    <w:rsid w:val="00AC36A8"/>
    <w:rsid w:val="00AC7C43"/>
    <w:rsid w:val="00AE2CA3"/>
    <w:rsid w:val="00AE69E2"/>
    <w:rsid w:val="00B20A3B"/>
    <w:rsid w:val="00B263EA"/>
    <w:rsid w:val="00B27502"/>
    <w:rsid w:val="00B30021"/>
    <w:rsid w:val="00B53B4F"/>
    <w:rsid w:val="00B546B5"/>
    <w:rsid w:val="00B777AA"/>
    <w:rsid w:val="00B8031F"/>
    <w:rsid w:val="00BA4AE9"/>
    <w:rsid w:val="00BC72AF"/>
    <w:rsid w:val="00C00BA0"/>
    <w:rsid w:val="00C04F3B"/>
    <w:rsid w:val="00C11835"/>
    <w:rsid w:val="00C12839"/>
    <w:rsid w:val="00C20635"/>
    <w:rsid w:val="00C23B66"/>
    <w:rsid w:val="00C265F6"/>
    <w:rsid w:val="00C35E1E"/>
    <w:rsid w:val="00C4171A"/>
    <w:rsid w:val="00C4198C"/>
    <w:rsid w:val="00C45959"/>
    <w:rsid w:val="00C56321"/>
    <w:rsid w:val="00C80BC8"/>
    <w:rsid w:val="00C83059"/>
    <w:rsid w:val="00C92E91"/>
    <w:rsid w:val="00C942A5"/>
    <w:rsid w:val="00C94D26"/>
    <w:rsid w:val="00CA4013"/>
    <w:rsid w:val="00CB4C93"/>
    <w:rsid w:val="00CB5006"/>
    <w:rsid w:val="00CC05E2"/>
    <w:rsid w:val="00CD744C"/>
    <w:rsid w:val="00D1029B"/>
    <w:rsid w:val="00D2366D"/>
    <w:rsid w:val="00D26457"/>
    <w:rsid w:val="00D36A40"/>
    <w:rsid w:val="00D91921"/>
    <w:rsid w:val="00DB2B46"/>
    <w:rsid w:val="00DC139D"/>
    <w:rsid w:val="00DC1CCA"/>
    <w:rsid w:val="00DD4947"/>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76C58"/>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Saravanan Rajendran</cp:lastModifiedBy>
  <cp:revision>6</cp:revision>
  <cp:lastPrinted>2023-11-16T12:28:00Z</cp:lastPrinted>
  <dcterms:created xsi:type="dcterms:W3CDTF">2024-10-01T07:39:00Z</dcterms:created>
  <dcterms:modified xsi:type="dcterms:W3CDTF">2024-11-13T21:03:00Z</dcterms:modified>
</cp:coreProperties>
</file>